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大学生退役士兵档案考核说明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）档案考核办法：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档案考核，是对应聘人员在部队服役期间的奖惩情况进行考核，并量化赋分，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加分成绩减去减分成绩后的得分即为该应聘人员的档案考核成绩。档案考核成绩直接计入考试总成绩。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档案考核在现场资格审查时进行。由区公开招聘主管机关对应聘人员提交的材料进行审核，并结合本人档案原始记载确定档案考核结果。对于加分项目，本人提交的材料必须齐全，且须与档案记载完全一致，否则不予加分。对于减分项目，根据本人档案记载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分项目：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被大军区级以上单位授予荣誉称号、荣立一等功或战时二等功的计20分；荣立二等功或战时三等功的计10分；荣立三等功的计5分；评为优秀士兵（优秀士官、优秀义务兵）的计3分；获得嘉奖的计1分。获得多次奖励的，按最高奖项给予一次加分，不累计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因战、因公致残被评为五至六级残疾等级的，加3分；评为七至八级残疾等级的，加2分。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在艰苦边远地区服役（或从事飞行、舰艇工作）每满1年加1分，计算整年后，不满半年的加0.5分，半年及以上的加1分。在艰苦边远地区服役又从事飞行、舰艇工作的，不累计加分。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军龄每满1年加1分。计算整年后，不满半年的加0.5分，半年及以上的加1分。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军纪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警告处分的减5分。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）所需提交材料：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应聘人员应主动联系区公开招聘主管机关，协助办理本人档案转移手续，进行档案考核；无法转移档案的，需应聘人员复印档案中的有关材料，加盖档案保管部门公章，在资格审查时提交。具体材料为：入伍批准书；退役审批表；奖励登记表；军人残疾等级评定表；在艰苦边远地区服役或从事飞行、舰艇工作有关登记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明材料；处分材料。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加分材料，具体为：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获三等功及以上奖励的，须提交奖章、立功受奖证书、立功受奖通知书、喜报。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获优秀士兵（优秀士官、优秀义务兵）奖励的，须提交奖章、立功受奖证书、喜报。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因战因公被评为五至八级残疾等级的，须提交残疾军人证。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firstLine="704" w:firstLineChars="22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在艰苦边远地区服役或从事飞行、舰艇工作的，需提交师级以上机关对艰苦边远地区类别及级别、服役地、服役起止时间的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2JmZTg0ZTg0Mjk1NmU4NjQ1ODEyZDA5N2ZjNzMifQ=="/>
  </w:docVars>
  <w:rsids>
    <w:rsidRoot w:val="00000000"/>
    <w:rsid w:val="036241F2"/>
    <w:rsid w:val="156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2024-04-23T00:51:19Z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CB8733AD9AF34262870E142307D805E7_12</vt:lpwstr>
  </property>
</Properties>
</file>