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500" w:lineRule="exact"/>
        <w:jc w:val="center"/>
        <w:rPr>
          <w:rFonts w:ascii="微软雅黑" w:hAnsi="微软雅黑" w:eastAsia="微软雅黑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Cs/>
          <w:color w:val="000000"/>
          <w:kern w:val="0"/>
          <w:sz w:val="44"/>
          <w:szCs w:val="44"/>
        </w:rPr>
        <w:t>面试疫情防控考生须知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</w:p>
    <w:p>
      <w:pPr>
        <w:widowControl/>
        <w:adjustRightInd w:val="0"/>
        <w:snapToGrid w:val="0"/>
        <w:spacing w:line="500" w:lineRule="exac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   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根据疫情防控工作需要，为确保考生和涉考工作人员身体健康，保障考试安全顺利进行，现将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乳山市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2022年引进青年优秀人才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（第二批）面试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疫情防控有关要求和注意事项告知如下，请所有考生知悉并严格执行面试各项防疫措施和要求。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>  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一、考前防疫准备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（一）请</w:t>
      </w:r>
      <w:r>
        <w:rPr>
          <w:rFonts w:hint="eastAsia" w:ascii="仿宋_GB2312" w:hAnsi="仿宋_GB2312" w:eastAsia="仿宋_GB2312" w:cs="仿宋_GB2312"/>
          <w:sz w:val="32"/>
          <w:szCs w:val="32"/>
        </w:rPr>
        <w:t>提前全面了解并严格遵守我市疫情防控相关要求和出行防疫政策。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考前主动减少外出、不必要的聚集和人员接触。为确保顺利参考，建议在威海市的考生考前非必要不离威。威海市以外的考生按规定提前抵达威海市，以免耽误面试。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（二）每日自觉进行体温测量、健康状况监测，如实填写《考试人员健康管理信息采集表》。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（三）面试前主动报备个人行程。考生应如实报备现居住地、近期旅居史等信息。如报备后行程发生变化的，要及时与乳山市卫生健康局联系变更相关信息。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（四）提前申领“山东省电子健康通行码”和“通信大数据行程卡”</w:t>
      </w:r>
      <w:r>
        <w:rPr>
          <w:rFonts w:hint="eastAsia" w:ascii="仿宋_GB2312" w:hAnsi="仿宋_GB2312" w:eastAsia="仿宋_GB2312" w:cs="仿宋_GB2312"/>
          <w:sz w:val="32"/>
          <w:szCs w:val="32"/>
        </w:rPr>
        <w:t>（可通过微信公众号“健康山东服务号”、爱山东APP、支付宝“电子健康通行卡”等渠道申领）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（五）考前（以开考时间为准，下同）进行核酸检测，按规定准备相应数量的核酸检测阴性证明（纸质版）。核酸检测阴性证明纸质版（检测报告原件、复印件或打印“山东省电子健康通行码”显示个人信息完整的核酸检测结果截图）须按要求提交给工作人员。不能按要求提供规定的核酸检测阴性证明的，不得参加考试。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>  </w:t>
      </w:r>
      <w:r>
        <w:rPr>
          <w:rFonts w:hint="eastAsia" w:ascii="微软雅黑" w:hAnsi="微软雅黑" w:eastAsia="仿宋_GB2312" w:cs="宋体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微软雅黑" w:hAnsi="微软雅黑" w:eastAsia="仿宋_GB2312" w:cs="宋体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二、考生管理要求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存在以下情形的考生，不得参加面试：确诊病例、疑似病例、无症状感染者和尚在隔离观察期的密切接触者、次密接者及一般接触者；开考前7天有发热、咳嗽等症状未痊愈且未排除传染病及身体不适者；有中高风险等疫情重点地区旅居史且离开上述地区不满7天者；有境外旅居史且入境未满10天者；居住社区10天内发生疫情者；山东省电子健康通行码非绿码者；不能按要求提供核酸检测阴性证明等健康证明的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（二）治愈出院满7天的确诊病例和无症状感染者，应持考前7天内的健康体检报告，体检正常、肺部影像学显示肺部病灶完全吸收、2次间隔24小时核酸检测（其中1次为考前48小时）均为阴性的可以参加考试。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威海市内考生：须持考前48小时内核酸检测阴性证明，方可参加考试。</w:t>
      </w:r>
    </w:p>
    <w:p>
      <w:pPr>
        <w:pStyle w:val="11"/>
        <w:adjustRightInd w:val="0"/>
        <w:snapToGrid w:val="0"/>
        <w:spacing w:line="560" w:lineRule="exact"/>
        <w:ind w:left="0" w:leftChars="0" w:firstLine="64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（四）省内其他地市低风险地区考生：需提前3天抵达我市，抵达我市后</w:t>
      </w:r>
      <w:r>
        <w:rPr>
          <w:rFonts w:hint="eastAsia" w:ascii="仿宋_GB2312" w:hAnsi="Times New Roman" w:eastAsia="仿宋_GB2312" w:cs="Times New Roman"/>
          <w:sz w:val="32"/>
          <w:szCs w:val="32"/>
        </w:rPr>
        <w:t>第1天和第3天各完成1次核酸检测（间隔24小时，其中1次为考前48小时内核酸检测），结果均为阴性后方可参加考试。</w:t>
      </w:r>
    </w:p>
    <w:p>
      <w:pPr>
        <w:pStyle w:val="11"/>
        <w:adjustRightInd w:val="0"/>
        <w:snapToGrid w:val="0"/>
        <w:spacing w:line="560" w:lineRule="exact"/>
        <w:ind w:left="0" w:leftChars="0" w:firstLine="64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省外入威返威参加考试的考生：持启程前48小时内核酸检测阴性证明，抵达后第1天、第3天和第5天各完成1次核酸检测（间隔24小时，其中1次为考前48小时内核酸检测），结果均为阴性后方可参加考试。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>（六）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来自中、高风险地区的考生，按要求完成居家医学观察或集中隔离医学观察等措施后，持考前48小时内核酸检测阴性证明参加面试；对尚未公布中高风险区但7天内发生社会面疫情的地区，参照中风险区执行。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三、面试当天有关要求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 xml:space="preserve"> 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（一）考生经现场检测体温正常（未超过37.3℃），携带面试通知书、有效居民身份证件、符合规定要求和数量的核酸检测阴性证明(纸质版)和本人签字的《考试人员健康管理信息采集表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》，扫描考点场所码，出示山东省电子健康通行码绿码、通信大数据行程卡绿卡，方可参加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面试。未携带的不得入场。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（二）因疫情防控检查需要，请考生结合实际安排到达考点时间，以免影响考试。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（三）考生参加面试时应自备一次性使用医用口罩或医用外科口罩，除接受身份核验、面试时按要求摘下口罩外，进出考点以及面试等候期间应全程佩戴口罩。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kzODc2NTQzZTNjNTVjZjA4MDQ3MmRjODUzODc4ZjYifQ=="/>
  </w:docVars>
  <w:rsids>
    <w:rsidRoot w:val="0072734A"/>
    <w:rsid w:val="00010F5C"/>
    <w:rsid w:val="00093F3C"/>
    <w:rsid w:val="001B0105"/>
    <w:rsid w:val="003A00A5"/>
    <w:rsid w:val="00570018"/>
    <w:rsid w:val="0059099D"/>
    <w:rsid w:val="0072734A"/>
    <w:rsid w:val="007A4A78"/>
    <w:rsid w:val="007B665E"/>
    <w:rsid w:val="007F29E1"/>
    <w:rsid w:val="008053F3"/>
    <w:rsid w:val="009C014D"/>
    <w:rsid w:val="00A050C3"/>
    <w:rsid w:val="00BE1DE2"/>
    <w:rsid w:val="00CF4EA8"/>
    <w:rsid w:val="00D9264C"/>
    <w:rsid w:val="00DE26AB"/>
    <w:rsid w:val="00E626CC"/>
    <w:rsid w:val="48D04A51"/>
    <w:rsid w:val="4EEA7EF8"/>
    <w:rsid w:val="5820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b/>
      <w:kern w:val="44"/>
      <w:sz w:val="44"/>
      <w:szCs w:val="24"/>
    </w:rPr>
  </w:style>
  <w:style w:type="paragraph" w:customStyle="1" w:styleId="11">
    <w:name w:val="正文首行缩进 21"/>
    <w:basedOn w:val="1"/>
    <w:qFormat/>
    <w:uiPriority w:val="99"/>
    <w:pPr>
      <w:ind w:left="420" w:leftChars="200" w:firstLine="420" w:firstLineChars="200"/>
    </w:pPr>
    <w:rPr>
      <w:rFonts w:ascii="Calibri" w:hAnsi="Calibri" w:eastAsia="宋体" w:cs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1472</Words>
  <Characters>1491</Characters>
  <Lines>11</Lines>
  <Paragraphs>3</Paragraphs>
  <TotalTime>3</TotalTime>
  <ScaleCrop>false</ScaleCrop>
  <LinksUpToDate>false</LinksUpToDate>
  <CharactersWithSpaces>1536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2022-07-29T06:06:00Z</dcterms:created>
  <dc:creator>wll</dc:creator>
  <cp:lastModifiedBy>Administrator</cp:lastModifiedBy>
  <cp:lastPrinted>2022-10-21T08:09:00Z</cp:lastPrinted>
  <dcterms:modified xsi:type="dcterms:W3CDTF">2022-11-18T01:44:36Z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B5FF95651976447FACD198BF9C398D24</vt:lpwstr>
  </property>
</Properties>
</file>