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潍坊市教育局公开招聘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8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56"/>
        <w:gridCol w:w="212"/>
        <w:gridCol w:w="986"/>
        <w:gridCol w:w="202"/>
        <w:gridCol w:w="103"/>
        <w:gridCol w:w="676"/>
        <w:gridCol w:w="697"/>
        <w:gridCol w:w="284"/>
        <w:gridCol w:w="1624"/>
        <w:gridCol w:w="1410"/>
        <w:gridCol w:w="47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报考学校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7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2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21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本人参加2022年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潍坊市教育局公开招聘考试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考前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14天健康状况良好，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spacing w:line="360" w:lineRule="exact"/>
        <w:ind w:left="480" w:hanging="421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疫情防控以山东省最新要求为准。考生参加考试时，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将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此表和核酸检测证明交考点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候考室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B7501"/>
    <w:rsid w:val="002C4347"/>
    <w:rsid w:val="002C4926"/>
    <w:rsid w:val="002D02C5"/>
    <w:rsid w:val="002D4B99"/>
    <w:rsid w:val="002E7E1C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EBF6852"/>
    <w:rsid w:val="3FF26E5B"/>
    <w:rsid w:val="5C7E2F6A"/>
    <w:rsid w:val="C7BB7100"/>
    <w:rsid w:val="DC7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2018-01-09T11:51:00Z</dcterms:created>
  <dc:creator>张建才</dc:creator>
  <cp:lastModifiedBy>虞河漫步</cp:lastModifiedBy>
  <cp:lastPrinted>2019-05-31T15:20:00Z</cp:lastPrinted>
  <dcterms:modified xsi:type="dcterms:W3CDTF">2022-07-05T12:03:23Z</dcterms:modified>
  <cp:revision>437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